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564B0D" w14:textId="77777777" w:rsidR="00BA7BEB" w:rsidRDefault="00492042">
      <w:pPr>
        <w:spacing w:line="300" w:lineRule="auto"/>
        <w:jc w:val="center"/>
        <w:rPr>
          <w:rFonts w:ascii="黑体" w:eastAsia="黑体"/>
          <w:sz w:val="44"/>
        </w:rPr>
      </w:pPr>
      <w:proofErr w:type="gramStart"/>
      <w:r>
        <w:rPr>
          <w:rFonts w:ascii="黑体" w:eastAsia="黑体" w:hint="eastAsia"/>
          <w:sz w:val="44"/>
        </w:rPr>
        <w:t>严班本科生</w:t>
      </w:r>
      <w:proofErr w:type="gramEnd"/>
      <w:r>
        <w:rPr>
          <w:rFonts w:ascii="黑体" w:eastAsia="黑体" w:hint="eastAsia"/>
          <w:sz w:val="44"/>
        </w:rPr>
        <w:t>科研实践课题信息表</w:t>
      </w:r>
      <w:r>
        <w:rPr>
          <w:rFonts w:ascii="黑体" w:eastAsia="黑体" w:hint="eastAsia"/>
          <w:sz w:val="48"/>
        </w:rPr>
        <w:t xml:space="preserve">                     </w:t>
      </w:r>
    </w:p>
    <w:p w14:paraId="4D71440B" w14:textId="77777777" w:rsidR="00BA7BEB" w:rsidRDefault="00BA7BEB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1"/>
        <w:gridCol w:w="1675"/>
        <w:gridCol w:w="2163"/>
        <w:gridCol w:w="2537"/>
      </w:tblGrid>
      <w:tr w:rsidR="00BA7BEB" w14:paraId="5C91413F" w14:textId="77777777" w:rsidTr="00492042">
        <w:tc>
          <w:tcPr>
            <w:tcW w:w="1671" w:type="dxa"/>
          </w:tcPr>
          <w:p w14:paraId="4C1A9D3D" w14:textId="77777777" w:rsidR="00BA7BEB" w:rsidRDefault="0049204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375" w:type="dxa"/>
            <w:gridSpan w:val="3"/>
          </w:tcPr>
          <w:p w14:paraId="4ADAC9C4" w14:textId="77777777" w:rsidR="00BA7BEB" w:rsidRDefault="0049204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极性金属材料的设计制备、物理性质与机理研究</w:t>
            </w:r>
          </w:p>
        </w:tc>
      </w:tr>
      <w:tr w:rsidR="00BA7BEB" w14:paraId="051E75C7" w14:textId="77777777" w:rsidTr="00492042">
        <w:tc>
          <w:tcPr>
            <w:tcW w:w="1671" w:type="dxa"/>
            <w:vAlign w:val="center"/>
          </w:tcPr>
          <w:p w14:paraId="37EA5F60" w14:textId="77777777" w:rsidR="00BA7BEB" w:rsidRDefault="0049204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675" w:type="dxa"/>
            <w:vAlign w:val="center"/>
          </w:tcPr>
          <w:p w14:paraId="384A902B" w14:textId="7AA6F661" w:rsidR="00716102" w:rsidRDefault="00716102" w:rsidP="007161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龙有文</w:t>
            </w:r>
          </w:p>
        </w:tc>
        <w:tc>
          <w:tcPr>
            <w:tcW w:w="2163" w:type="dxa"/>
            <w:vAlign w:val="center"/>
          </w:tcPr>
          <w:p w14:paraId="0FCF29E5" w14:textId="77777777" w:rsidR="00BA7BEB" w:rsidRDefault="0049204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537" w:type="dxa"/>
            <w:vAlign w:val="center"/>
          </w:tcPr>
          <w:p w14:paraId="2F56B873" w14:textId="0B8A3AAE" w:rsidR="00BA7BEB" w:rsidRDefault="00716102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ywlong@iphy.ac.cn</w:t>
            </w:r>
          </w:p>
        </w:tc>
      </w:tr>
      <w:tr w:rsidR="00BA7BEB" w14:paraId="6BB7CC6D" w14:textId="77777777" w:rsidTr="00492042">
        <w:trPr>
          <w:trHeight w:val="2874"/>
        </w:trPr>
        <w:tc>
          <w:tcPr>
            <w:tcW w:w="1671" w:type="dxa"/>
            <w:vAlign w:val="center"/>
          </w:tcPr>
          <w:p w14:paraId="16621527" w14:textId="77777777" w:rsidR="00BA7BEB" w:rsidRDefault="004920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简介</w:t>
            </w:r>
          </w:p>
          <w:p w14:paraId="0B6B3B7B" w14:textId="77777777" w:rsidR="00BA7BEB" w:rsidRDefault="00492042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rFonts w:hint="eastAsia"/>
                <w:i/>
                <w:sz w:val="28"/>
                <w:szCs w:val="28"/>
              </w:rPr>
              <w:t>（限</w:t>
            </w:r>
            <w:r>
              <w:rPr>
                <w:rFonts w:hint="eastAsia"/>
                <w:i/>
                <w:sz w:val="28"/>
                <w:szCs w:val="28"/>
              </w:rPr>
              <w:t>200</w:t>
            </w:r>
            <w:r>
              <w:rPr>
                <w:rFonts w:hint="eastAsia"/>
                <w:i/>
                <w:sz w:val="28"/>
                <w:szCs w:val="28"/>
              </w:rPr>
              <w:t>字</w:t>
            </w:r>
            <w:r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75" w:type="dxa"/>
            <w:gridSpan w:val="3"/>
            <w:vAlign w:val="center"/>
          </w:tcPr>
          <w:p w14:paraId="6ADFB89E" w14:textId="77777777" w:rsidR="00BA7BEB" w:rsidRDefault="00492042">
            <w:pPr>
              <w:ind w:firstLineChars="200" w:firstLine="420"/>
              <w:rPr>
                <w:b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极性金属材料是指在晶体结构中存在着固有电极化的金属材料，是一类具有独特物理性质的材料，在电子、光学、能源等领域展现出重要的潜在应用价值。然而，目前极性金属材料的数量非常有限。当前对于极性金属材料的研究主要集中在探索新的材料体系、优化材料的性能、深入理解材料的物理机制以及拓展其在新兴领域的应用等方面。随着纳米技术、薄膜制备技术等先进技术的不断发展，制备出具有高性能的极性金属材料成为研究热点之一。</w:t>
            </w:r>
          </w:p>
        </w:tc>
      </w:tr>
      <w:tr w:rsidR="00BA7BEB" w14:paraId="387A0C74" w14:textId="77777777" w:rsidTr="00492042">
        <w:trPr>
          <w:trHeight w:val="1682"/>
        </w:trPr>
        <w:tc>
          <w:tcPr>
            <w:tcW w:w="1671" w:type="dxa"/>
            <w:vAlign w:val="center"/>
          </w:tcPr>
          <w:p w14:paraId="456FE399" w14:textId="77777777" w:rsidR="00BA7BEB" w:rsidRDefault="004920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参考文献</w:t>
            </w:r>
            <w:r>
              <w:rPr>
                <w:rFonts w:hint="eastAsia"/>
                <w:i/>
                <w:sz w:val="28"/>
                <w:szCs w:val="28"/>
              </w:rPr>
              <w:t>（选</w:t>
            </w:r>
            <w:r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>
              <w:rPr>
                <w:rFonts w:hint="eastAsia"/>
                <w:i/>
                <w:sz w:val="28"/>
                <w:szCs w:val="28"/>
              </w:rPr>
              <w:t>3</w:t>
            </w:r>
            <w:r>
              <w:rPr>
                <w:rFonts w:hint="eastAsia"/>
                <w:i/>
                <w:sz w:val="28"/>
                <w:szCs w:val="28"/>
              </w:rPr>
              <w:t>篇</w:t>
            </w:r>
            <w:r>
              <w:rPr>
                <w:i/>
                <w:sz w:val="28"/>
                <w:szCs w:val="28"/>
              </w:rPr>
              <w:t>以内</w:t>
            </w:r>
            <w:r>
              <w:rPr>
                <w:rFonts w:hint="eastAsia"/>
                <w:i/>
                <w:sz w:val="28"/>
                <w:szCs w:val="28"/>
              </w:rPr>
              <w:t>，</w:t>
            </w:r>
            <w:r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>
              <w:rPr>
                <w:i/>
                <w:sz w:val="28"/>
                <w:szCs w:val="28"/>
              </w:rPr>
              <w:t>前期调研）</w:t>
            </w:r>
          </w:p>
        </w:tc>
        <w:tc>
          <w:tcPr>
            <w:tcW w:w="6375" w:type="dxa"/>
            <w:gridSpan w:val="3"/>
          </w:tcPr>
          <w:p w14:paraId="367E3F5B" w14:textId="77777777" w:rsidR="00BA7BEB" w:rsidRDefault="00492042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Zhou, W. X.; </w:t>
            </w:r>
            <w:proofErr w:type="spellStart"/>
            <w:r>
              <w:rPr>
                <w:sz w:val="18"/>
                <w:szCs w:val="18"/>
              </w:rPr>
              <w:t>Ariando</w:t>
            </w:r>
            <w:proofErr w:type="spellEnd"/>
            <w:r>
              <w:rPr>
                <w:sz w:val="18"/>
                <w:szCs w:val="18"/>
              </w:rPr>
              <w:t xml:space="preserve">, A. Review on Ferroelectric/Polar Metals. </w:t>
            </w:r>
            <w:proofErr w:type="spellStart"/>
            <w:r>
              <w:rPr>
                <w:i/>
                <w:iCs/>
                <w:sz w:val="18"/>
                <w:szCs w:val="18"/>
              </w:rPr>
              <w:t>Jpn</w:t>
            </w:r>
            <w:proofErr w:type="spellEnd"/>
            <w:r>
              <w:rPr>
                <w:i/>
                <w:iCs/>
                <w:sz w:val="18"/>
                <w:szCs w:val="18"/>
              </w:rPr>
              <w:t>. J. Appl. Phys.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2020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i/>
                <w:iCs/>
                <w:sz w:val="18"/>
                <w:szCs w:val="18"/>
              </w:rPr>
              <w:t>59</w:t>
            </w:r>
            <w:r>
              <w:rPr>
                <w:sz w:val="18"/>
                <w:szCs w:val="18"/>
              </w:rPr>
              <w:t>, SI0802.</w:t>
            </w:r>
          </w:p>
          <w:p w14:paraId="2B23E09B" w14:textId="77777777" w:rsidR="00BA7BEB" w:rsidRDefault="00492042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Shi, Y.; Guo, Y.; Wang, X.; </w:t>
            </w:r>
            <w:proofErr w:type="spellStart"/>
            <w:r>
              <w:rPr>
                <w:sz w:val="18"/>
                <w:szCs w:val="18"/>
              </w:rPr>
              <w:t>Princep</w:t>
            </w:r>
            <w:proofErr w:type="spellEnd"/>
            <w:r>
              <w:rPr>
                <w:sz w:val="18"/>
                <w:szCs w:val="18"/>
              </w:rPr>
              <w:t xml:space="preserve">, A. J.; </w:t>
            </w:r>
            <w:proofErr w:type="spellStart"/>
            <w:r>
              <w:rPr>
                <w:sz w:val="18"/>
                <w:szCs w:val="18"/>
              </w:rPr>
              <w:t>Khalyavin</w:t>
            </w:r>
            <w:proofErr w:type="spellEnd"/>
            <w:r>
              <w:rPr>
                <w:sz w:val="18"/>
                <w:szCs w:val="18"/>
              </w:rPr>
              <w:t xml:space="preserve">, D.; Manuel, P.; </w:t>
            </w:r>
            <w:proofErr w:type="spellStart"/>
            <w:r>
              <w:rPr>
                <w:sz w:val="18"/>
                <w:szCs w:val="18"/>
              </w:rPr>
              <w:t>Michiue</w:t>
            </w:r>
            <w:proofErr w:type="spellEnd"/>
            <w:r>
              <w:rPr>
                <w:sz w:val="18"/>
                <w:szCs w:val="18"/>
              </w:rPr>
              <w:t xml:space="preserve">, Y.; Sato, A.; Tsuda, K.; Yu, S.; Arai, M.; Shirako, Y.; </w:t>
            </w:r>
            <w:proofErr w:type="spellStart"/>
            <w:r>
              <w:rPr>
                <w:sz w:val="18"/>
                <w:szCs w:val="18"/>
              </w:rPr>
              <w:t>Akaogi</w:t>
            </w:r>
            <w:proofErr w:type="spellEnd"/>
            <w:r>
              <w:rPr>
                <w:sz w:val="18"/>
                <w:szCs w:val="18"/>
              </w:rPr>
              <w:t xml:space="preserve">, M.; Wang, N.; </w:t>
            </w:r>
            <w:proofErr w:type="spellStart"/>
            <w:r>
              <w:rPr>
                <w:sz w:val="18"/>
                <w:szCs w:val="18"/>
              </w:rPr>
              <w:t>Yamaura</w:t>
            </w:r>
            <w:proofErr w:type="spellEnd"/>
            <w:r>
              <w:rPr>
                <w:sz w:val="18"/>
                <w:szCs w:val="18"/>
              </w:rPr>
              <w:t xml:space="preserve">, K.; Boothroyd, A. T. A Ferroelectric-like </w:t>
            </w:r>
            <w:proofErr w:type="spellStart"/>
            <w:r>
              <w:rPr>
                <w:sz w:val="18"/>
                <w:szCs w:val="18"/>
              </w:rPr>
              <w:t>Structual</w:t>
            </w:r>
            <w:proofErr w:type="spellEnd"/>
            <w:r>
              <w:rPr>
                <w:sz w:val="18"/>
                <w:szCs w:val="18"/>
              </w:rPr>
              <w:t xml:space="preserve"> Transition in a Metal. </w:t>
            </w:r>
            <w:r>
              <w:rPr>
                <w:i/>
                <w:iCs/>
                <w:sz w:val="18"/>
                <w:szCs w:val="18"/>
              </w:rPr>
              <w:t>Nat. Mater.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2013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i/>
                <w:iCs/>
                <w:sz w:val="18"/>
                <w:szCs w:val="18"/>
              </w:rPr>
              <w:t>12</w:t>
            </w:r>
            <w:r>
              <w:rPr>
                <w:sz w:val="18"/>
                <w:szCs w:val="18"/>
              </w:rPr>
              <w:t>, 1024-1027.</w:t>
            </w:r>
          </w:p>
          <w:p w14:paraId="384C3DAB" w14:textId="77777777" w:rsidR="00BA7BEB" w:rsidRDefault="00492042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18"/>
                <w:szCs w:val="18"/>
              </w:rPr>
              <w:t xml:space="preserve">Jiao, Y.; Fang, Y.; Sun, J.; Shan, P.; Yu, Z.; Feng, H.; Wang, B.; Ma, H.; </w:t>
            </w:r>
            <w:proofErr w:type="spellStart"/>
            <w:r>
              <w:rPr>
                <w:sz w:val="18"/>
                <w:szCs w:val="18"/>
              </w:rPr>
              <w:t>Uwatoko</w:t>
            </w:r>
            <w:proofErr w:type="spellEnd"/>
            <w:r>
              <w:rPr>
                <w:sz w:val="18"/>
                <w:szCs w:val="18"/>
              </w:rPr>
              <w:t xml:space="preserve">, Y.; </w:t>
            </w:r>
            <w:proofErr w:type="spellStart"/>
            <w:r>
              <w:rPr>
                <w:sz w:val="18"/>
                <w:szCs w:val="18"/>
              </w:rPr>
              <w:t>Yamaura</w:t>
            </w:r>
            <w:proofErr w:type="spellEnd"/>
            <w:r>
              <w:rPr>
                <w:sz w:val="18"/>
                <w:szCs w:val="18"/>
              </w:rPr>
              <w:t>, K.; Guo, Y.; Chen, H.; Cheng, J. Coupled Magnetic</w:t>
            </w:r>
            <w:r>
              <w:rPr>
                <w:sz w:val="18"/>
                <w:szCs w:val="18"/>
              </w:rPr>
              <w:t xml:space="preserve"> and Structural Phase Transitions in the Antiferromagnetic Polar Metal Pb</w:t>
            </w:r>
            <w:r>
              <w:rPr>
                <w:sz w:val="18"/>
                <w:szCs w:val="18"/>
                <w:vertAlign w:val="subscript"/>
              </w:rPr>
              <w:t>2</w:t>
            </w:r>
            <w:r>
              <w:rPr>
                <w:sz w:val="18"/>
                <w:szCs w:val="18"/>
              </w:rPr>
              <w:t>CoOsO</w:t>
            </w:r>
            <w:r>
              <w:rPr>
                <w:sz w:val="18"/>
                <w:szCs w:val="18"/>
                <w:vertAlign w:val="subscript"/>
              </w:rPr>
              <w:t>6</w:t>
            </w:r>
            <w:r>
              <w:rPr>
                <w:sz w:val="18"/>
                <w:szCs w:val="18"/>
              </w:rPr>
              <w:t xml:space="preserve"> under Pressure. </w:t>
            </w:r>
            <w:r>
              <w:rPr>
                <w:i/>
                <w:iCs/>
                <w:sz w:val="18"/>
                <w:szCs w:val="18"/>
              </w:rPr>
              <w:t>Phys. Rev. B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2020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i/>
                <w:iCs/>
                <w:sz w:val="18"/>
                <w:szCs w:val="18"/>
              </w:rPr>
              <w:t>102</w:t>
            </w:r>
            <w:r>
              <w:rPr>
                <w:sz w:val="18"/>
                <w:szCs w:val="18"/>
              </w:rPr>
              <w:t>, 144418.</w:t>
            </w:r>
          </w:p>
        </w:tc>
      </w:tr>
    </w:tbl>
    <w:p w14:paraId="4EC3F866" w14:textId="618AE9ED" w:rsidR="00BA7BEB" w:rsidRDefault="00BA7BEB" w:rsidP="00492042">
      <w:pPr>
        <w:ind w:left="1031" w:hangingChars="491" w:hanging="1031"/>
      </w:pPr>
      <w:bookmarkStart w:id="0" w:name="_GoBack"/>
      <w:bookmarkEnd w:id="0"/>
    </w:p>
    <w:sectPr w:rsidR="00BA7B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812FA2"/>
    <w:multiLevelType w:val="singleLevel"/>
    <w:tmpl w:val="1C812FA2"/>
    <w:lvl w:ilvl="0">
      <w:start w:val="1"/>
      <w:numFmt w:val="decimal"/>
      <w:lvlText w:val="[%1]"/>
      <w:lvlJc w:val="left"/>
      <w:pPr>
        <w:tabs>
          <w:tab w:val="left" w:pos="312"/>
        </w:tabs>
      </w:pPr>
      <w:rPr>
        <w:rFonts w:hint="default"/>
        <w:sz w:val="18"/>
        <w:szCs w:val="1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F412E"/>
    <w:rsid w:val="0024206C"/>
    <w:rsid w:val="00317E86"/>
    <w:rsid w:val="00355192"/>
    <w:rsid w:val="00492042"/>
    <w:rsid w:val="007127E4"/>
    <w:rsid w:val="00716102"/>
    <w:rsid w:val="00933A9D"/>
    <w:rsid w:val="00A22E43"/>
    <w:rsid w:val="00B95431"/>
    <w:rsid w:val="00BA7BEB"/>
    <w:rsid w:val="00C66E57"/>
    <w:rsid w:val="00D34FEA"/>
    <w:rsid w:val="00D60AFF"/>
    <w:rsid w:val="00E46F4E"/>
    <w:rsid w:val="00EA0DF1"/>
    <w:rsid w:val="00F75AA4"/>
    <w:rsid w:val="10AD5132"/>
    <w:rsid w:val="18581E27"/>
    <w:rsid w:val="19830CFC"/>
    <w:rsid w:val="33C85C5B"/>
    <w:rsid w:val="3EE6277B"/>
    <w:rsid w:val="5CAB5E1B"/>
    <w:rsid w:val="6C282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FE4DA"/>
  <w15:docId w15:val="{21554739-FBA6-42BC-A472-8714E9188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</cp:lastModifiedBy>
  <cp:revision>8</cp:revision>
  <dcterms:created xsi:type="dcterms:W3CDTF">2024-03-27T08:26:00Z</dcterms:created>
  <dcterms:modified xsi:type="dcterms:W3CDTF">2025-09-08T08:30:00Z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eyJoZGlkIjoiYjI4MjBjYmI0ZGI2NGZlYTZmMmVjNDQ2MTdjZTU5ZjIiLCJ1c2VySWQiOiIxMDE0MDI5MTM5In0=</vt:lpwstr>
  </property>
  <property fmtid="{D5CDD505-2E9C-101B-9397-08002B2CF9AE}" pid="3" name="KSOProductBuildVer">
    <vt:lpwstr>2052-12.1.0.20305</vt:lpwstr>
  </property>
  <property fmtid="{D5CDD505-2E9C-101B-9397-08002B2CF9AE}" pid="4" name="ICV">
    <vt:lpwstr>6ACADAEC63E34D959BD2FDFB6C26049C_12</vt:lpwstr>
  </property>
</Properties>
</file>